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12" w:rsidRDefault="00B11A68">
      <w:hyperlink r:id="rId4" w:history="1">
        <w:r w:rsidRPr="00B11A68">
          <w:rPr>
            <w:rStyle w:val="Hipervnculo"/>
          </w:rPr>
          <w:t>https://transparenciafiscal.jalisco.gob.mx/transparencia-fiscal/programatico_presu</w:t>
        </w:r>
        <w:bookmarkStart w:id="0" w:name="_GoBack"/>
        <w:bookmarkEnd w:id="0"/>
        <w:r w:rsidRPr="00B11A68">
          <w:rPr>
            <w:rStyle w:val="Hipervnculo"/>
          </w:rPr>
          <w:t>puestal/presupuesto-de-egresos</w:t>
        </w:r>
      </w:hyperlink>
    </w:p>
    <w:sectPr w:rsidR="008B4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7D"/>
    <w:rsid w:val="002F1970"/>
    <w:rsid w:val="008B4212"/>
    <w:rsid w:val="00A5547D"/>
    <w:rsid w:val="00B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6EA38-6D4D-4A1C-88C1-AA4A073C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1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ciafiscal.jalisco.gob.mx/transparencia-fiscal/programatico_presupuestal/presupuesto-de-egres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2021-01-26T19:22:00Z</dcterms:created>
  <dcterms:modified xsi:type="dcterms:W3CDTF">2021-01-26T19:35:00Z</dcterms:modified>
</cp:coreProperties>
</file>